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1C2D1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C2D11">
              <w:rPr>
                <w:rFonts w:ascii="Times New Roman" w:hAnsi="Times New Roman"/>
                <w:b/>
                <w:i/>
                <w:sz w:val="18"/>
                <w:szCs w:val="18"/>
              </w:rPr>
              <w:t>8 кн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опочный игровой коммуникатор 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Коммуникатор </w:t>
            </w:r>
            <w:proofErr w:type="spellStart"/>
            <w:r w:rsidR="001C2D11">
              <w:rPr>
                <w:rFonts w:ascii="Times New Roman" w:hAnsi="Times New Roman"/>
                <w:sz w:val="18"/>
                <w:szCs w:val="18"/>
              </w:rPr>
              <w:t>съёмну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рам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к</w:t>
            </w:r>
            <w:r w:rsidR="001C2D11">
              <w:rPr>
                <w:rFonts w:ascii="Times New Roman" w:hAnsi="Times New Roman"/>
                <w:sz w:val="18"/>
                <w:szCs w:val="18"/>
              </w:rPr>
              <w:t>у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, разделяющие</w:t>
            </w:r>
            <w:r w:rsidR="001C2D11">
              <w:rPr>
                <w:rFonts w:ascii="Times New Roman" w:hAnsi="Times New Roman"/>
                <w:sz w:val="18"/>
                <w:szCs w:val="18"/>
              </w:rPr>
              <w:t xml:space="preserve"> кнопки коммуникатора на 8 различных секций. </w:t>
            </w:r>
            <w:r>
              <w:rPr>
                <w:rFonts w:ascii="Times New Roman" w:hAnsi="Times New Roman"/>
                <w:sz w:val="18"/>
                <w:szCs w:val="18"/>
              </w:rPr>
              <w:t>Под рамк</w:t>
            </w:r>
            <w:r w:rsidR="001C2D11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вставляются карточки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с картинками.</w:t>
            </w:r>
          </w:p>
          <w:p w:rsidR="003B4DC2" w:rsidRDefault="003B4DC2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Коммуникатор имеет кнопку переключения уровня.</w:t>
            </w:r>
          </w:p>
          <w:p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Корпус устройства и рамок – пластик. Рамки, элементы коммуникатора выполнены в конт</w:t>
            </w:r>
            <w:r>
              <w:rPr>
                <w:rFonts w:ascii="Times New Roman" w:hAnsi="Times New Roman"/>
                <w:sz w:val="18"/>
                <w:szCs w:val="18"/>
              </w:rPr>
              <w:t>растном цвете.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Элементы питания – встроенная аккумуляторная батарея. </w:t>
            </w:r>
          </w:p>
          <w:p w:rsidR="00531481" w:rsidRPr="00EE1F10" w:rsidRDefault="0053148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Зарядное устройство в комплекте. 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Количество кнопок воспроизведения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53148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C2D1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уровней записи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а каждую рамку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53148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C2D1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Итоговое количество ячеек записи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531481" w:rsidRPr="00EE1F10" w:rsidRDefault="0053148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1C2D11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C2D1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1C2D11" w:rsidRPr="00EE1F10" w:rsidRDefault="001C2D1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записи 1 сообщения, сек</w:t>
            </w:r>
          </w:p>
        </w:tc>
        <w:tc>
          <w:tcPr>
            <w:tcW w:w="3186" w:type="dxa"/>
            <w:shd w:val="clear" w:color="auto" w:fill="auto"/>
          </w:tcPr>
          <w:p w:rsidR="001C2D11" w:rsidRPr="00EE1F10" w:rsidRDefault="001C2D11" w:rsidP="001C2D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60</w:t>
            </w:r>
          </w:p>
        </w:tc>
        <w:tc>
          <w:tcPr>
            <w:tcW w:w="1342" w:type="dxa"/>
            <w:shd w:val="clear" w:color="auto" w:fill="auto"/>
          </w:tcPr>
          <w:p w:rsidR="001C2D11" w:rsidRPr="00EE1F10" w:rsidRDefault="001C2D11" w:rsidP="001A50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C2D1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1C2D11" w:rsidRPr="00EE1F10" w:rsidRDefault="001C2D11" w:rsidP="005C2BA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Общая длина зап</w:t>
            </w:r>
            <w:r>
              <w:rPr>
                <w:rFonts w:ascii="Times New Roman" w:hAnsi="Times New Roman"/>
                <w:sz w:val="18"/>
                <w:szCs w:val="18"/>
              </w:rPr>
              <w:t>иси, минут</w:t>
            </w:r>
          </w:p>
        </w:tc>
        <w:tc>
          <w:tcPr>
            <w:tcW w:w="3186" w:type="dxa"/>
            <w:shd w:val="clear" w:color="auto" w:fill="auto"/>
          </w:tcPr>
          <w:p w:rsidR="001C2D11" w:rsidRPr="00EE1F10" w:rsidRDefault="001C2D11" w:rsidP="005C2BA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342" w:type="dxa"/>
            <w:shd w:val="clear" w:color="auto" w:fill="auto"/>
          </w:tcPr>
          <w:p w:rsidR="001C2D11" w:rsidRPr="00EE1F10" w:rsidRDefault="001C2D11" w:rsidP="005C2BA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C2D1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C2D11">
              <w:rPr>
                <w:rFonts w:ascii="Times New Roman" w:hAnsi="Times New Roman"/>
                <w:sz w:val="18"/>
                <w:szCs w:val="18"/>
              </w:rPr>
              <w:t>ремя автономной работы</w:t>
            </w:r>
            <w:r>
              <w:rPr>
                <w:rFonts w:ascii="Times New Roman" w:hAnsi="Times New Roman"/>
                <w:sz w:val="18"/>
                <w:szCs w:val="18"/>
              </w:rPr>
              <w:t>, часы</w:t>
            </w:r>
          </w:p>
        </w:tc>
        <w:tc>
          <w:tcPr>
            <w:tcW w:w="3186" w:type="dxa"/>
            <w:shd w:val="clear" w:color="auto" w:fill="auto"/>
          </w:tcPr>
          <w:p w:rsidR="001C2D11" w:rsidRPr="006535A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1C2D11" w:rsidRPr="00EE1F10" w:rsidRDefault="001C2D11" w:rsidP="001A504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1C2D1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C2D11">
              <w:rPr>
                <w:rFonts w:ascii="Times New Roman" w:hAnsi="Times New Roman"/>
                <w:sz w:val="18"/>
                <w:szCs w:val="18"/>
              </w:rPr>
              <w:t xml:space="preserve">азъем </w:t>
            </w:r>
            <w:proofErr w:type="spellStart"/>
            <w:r w:rsidRPr="001C2D11">
              <w:rPr>
                <w:rFonts w:ascii="Times New Roman" w:hAnsi="Times New Roman"/>
                <w:sz w:val="18"/>
                <w:szCs w:val="18"/>
              </w:rPr>
              <w:t>mini</w:t>
            </w:r>
            <w:proofErr w:type="spellEnd"/>
            <w:r w:rsidRPr="001C2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2D11">
              <w:rPr>
                <w:rFonts w:ascii="Times New Roman" w:hAnsi="Times New Roman"/>
                <w:sz w:val="18"/>
                <w:szCs w:val="18"/>
              </w:rPr>
              <w:t>Jack</w:t>
            </w:r>
            <w:proofErr w:type="spellEnd"/>
            <w:r w:rsidRPr="001C2D11">
              <w:rPr>
                <w:rFonts w:ascii="Times New Roman" w:hAnsi="Times New Roman"/>
                <w:sz w:val="18"/>
                <w:szCs w:val="18"/>
              </w:rPr>
              <w:t xml:space="preserve"> 3.5 для подключения наушников</w:t>
            </w:r>
          </w:p>
        </w:tc>
        <w:tc>
          <w:tcPr>
            <w:tcW w:w="3186" w:type="dxa"/>
            <w:shd w:val="clear" w:color="auto" w:fill="auto"/>
          </w:tcPr>
          <w:p w:rsidR="001C2D11" w:rsidRPr="006535A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C2D1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C2D11">
              <w:rPr>
                <w:rFonts w:ascii="Times New Roman" w:hAnsi="Times New Roman"/>
                <w:sz w:val="18"/>
                <w:szCs w:val="18"/>
              </w:rPr>
              <w:t>исплей, отображающий текущий уровень записи/воспроизведения</w:t>
            </w:r>
          </w:p>
        </w:tc>
        <w:tc>
          <w:tcPr>
            <w:tcW w:w="3186" w:type="dxa"/>
            <w:shd w:val="clear" w:color="auto" w:fill="auto"/>
          </w:tcPr>
          <w:p w:rsidR="001C2D11" w:rsidRPr="006535A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C2D1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C2D11">
              <w:rPr>
                <w:rFonts w:ascii="Times New Roman" w:hAnsi="Times New Roman"/>
                <w:sz w:val="18"/>
                <w:szCs w:val="18"/>
              </w:rPr>
              <w:t>егулировка громкости</w:t>
            </w:r>
          </w:p>
        </w:tc>
        <w:tc>
          <w:tcPr>
            <w:tcW w:w="3186" w:type="dxa"/>
            <w:shd w:val="clear" w:color="auto" w:fill="auto"/>
          </w:tcPr>
          <w:p w:rsidR="001C2D11" w:rsidRPr="006535A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C2D1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C2D11">
              <w:rPr>
                <w:rFonts w:ascii="Times New Roman" w:hAnsi="Times New Roman"/>
                <w:sz w:val="18"/>
                <w:szCs w:val="18"/>
              </w:rPr>
              <w:t>амка, фиксирующая карточку с изображениями контрастного цвета</w:t>
            </w:r>
          </w:p>
        </w:tc>
        <w:tc>
          <w:tcPr>
            <w:tcW w:w="3186" w:type="dxa"/>
            <w:shd w:val="clear" w:color="auto" w:fill="auto"/>
          </w:tcPr>
          <w:p w:rsidR="001C2D11" w:rsidRPr="006535A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1C2D11" w:rsidRDefault="001C2D1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8D189B" w:rsidRDefault="008D189B">
      <w:bookmarkStart w:id="0" w:name="_GoBack"/>
      <w:bookmarkEnd w:id="0"/>
    </w:p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1C2D11"/>
    <w:rsid w:val="003B4DC2"/>
    <w:rsid w:val="00531481"/>
    <w:rsid w:val="008D189B"/>
    <w:rsid w:val="00AF0DB6"/>
    <w:rsid w:val="00B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2023-02-15T12:34:00Z</dcterms:created>
  <dcterms:modified xsi:type="dcterms:W3CDTF">2023-02-15T12:34:00Z</dcterms:modified>
</cp:coreProperties>
</file>